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28DF9" w14:textId="77777777" w:rsidR="001515E1" w:rsidRPr="00F01352" w:rsidRDefault="001515E1" w:rsidP="001515E1">
      <w:pPr>
        <w:spacing w:line="276" w:lineRule="auto"/>
        <w:ind w:right="-291"/>
        <w:rPr>
          <w:rFonts w:ascii="Georgia" w:eastAsiaTheme="minorHAnsi" w:hAnsi="Georgia" w:cs="Garamond Premr Pro"/>
          <w:b/>
        </w:rPr>
      </w:pPr>
      <w:bookmarkStart w:id="0" w:name="_GoBack"/>
      <w:bookmarkEnd w:id="0"/>
      <w:r w:rsidRPr="00F01352">
        <w:rPr>
          <w:rFonts w:ascii="Verdana" w:hAnsi="Verdana"/>
          <w:b/>
          <w:noProof/>
          <w:lang w:val="es-CO" w:eastAsia="es-CO"/>
        </w:rPr>
        <w:drawing>
          <wp:inline distT="0" distB="0" distL="0" distR="0" wp14:anchorId="2209A4FE" wp14:editId="670B7651">
            <wp:extent cx="2790089" cy="647700"/>
            <wp:effectExtent l="0" t="0" r="0" b="0"/>
            <wp:docPr id="2" name="Imagen 2" descr="C:\Users\Helena\Desktop\Entre las Artes\MIN-Cultura Labs y Presalones reg. 013,012,011\2013 SALONES REGIONALES\2013 PRES_SALONES. Divulgación\imagen ala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Desktop\Entre las Artes\MIN-Cultura Labs y Presalones reg. 013,012,011\2013 SALONES REGIONALES\2013 PRES_SALONES. Divulgación\imagen alap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159" cy="649573"/>
                    </a:xfrm>
                    <a:prstGeom prst="rect">
                      <a:avLst/>
                    </a:prstGeom>
                    <a:noFill/>
                    <a:ln>
                      <a:noFill/>
                    </a:ln>
                  </pic:spPr>
                </pic:pic>
              </a:graphicData>
            </a:graphic>
          </wp:inline>
        </w:drawing>
      </w:r>
    </w:p>
    <w:p w14:paraId="3162CC5A" w14:textId="77777777" w:rsidR="001515E1" w:rsidRDefault="001515E1" w:rsidP="001515E1">
      <w:pPr>
        <w:spacing w:line="276" w:lineRule="auto"/>
        <w:ind w:right="-291"/>
        <w:rPr>
          <w:rFonts w:ascii="Georgia" w:eastAsiaTheme="minorHAnsi" w:hAnsi="Georgia" w:cs="Garamond Premr Pro"/>
        </w:rPr>
      </w:pPr>
    </w:p>
    <w:p w14:paraId="47612B29" w14:textId="1E7CB61A" w:rsidR="001515E1" w:rsidRPr="00F01352" w:rsidRDefault="001515E1" w:rsidP="001515E1">
      <w:pPr>
        <w:spacing w:line="276" w:lineRule="auto"/>
        <w:ind w:right="-291"/>
        <w:rPr>
          <w:rFonts w:ascii="Georgia" w:eastAsiaTheme="minorHAnsi" w:hAnsi="Georgia" w:cs="Garamond Premr Pro"/>
        </w:rPr>
      </w:pPr>
      <w:r>
        <w:rPr>
          <w:rFonts w:ascii="Georgia" w:eastAsiaTheme="minorHAnsi" w:hAnsi="Georgia" w:cs="Garamond Premr Pro"/>
        </w:rPr>
        <w:t xml:space="preserve">Región Centro. </w:t>
      </w:r>
      <w:r w:rsidRPr="00F01352">
        <w:rPr>
          <w:rFonts w:ascii="Georgia" w:eastAsiaTheme="minorHAnsi" w:hAnsi="Georgia" w:cs="Garamond Premr Pro"/>
        </w:rPr>
        <w:t>Tunja. Julio 2013</w:t>
      </w:r>
    </w:p>
    <w:p w14:paraId="2AA6B900" w14:textId="77777777" w:rsidR="001515E1" w:rsidRPr="001515E1" w:rsidRDefault="001515E1">
      <w:pPr>
        <w:rPr>
          <w:rFonts w:ascii="Verdana" w:hAnsi="Verdana"/>
          <w:b/>
        </w:rPr>
      </w:pPr>
    </w:p>
    <w:p w14:paraId="49A4E13C" w14:textId="77777777" w:rsidR="00AD72F6" w:rsidRPr="001515E1" w:rsidRDefault="00AA6C5F">
      <w:pPr>
        <w:rPr>
          <w:rFonts w:ascii="Georgia" w:hAnsi="Georgia"/>
          <w:b/>
          <w:i/>
          <w:color w:val="404040" w:themeColor="text1" w:themeTint="BF"/>
        </w:rPr>
      </w:pPr>
      <w:r w:rsidRPr="001515E1">
        <w:rPr>
          <w:rFonts w:ascii="Georgia" w:hAnsi="Georgia"/>
          <w:b/>
          <w:i/>
          <w:color w:val="404040" w:themeColor="text1" w:themeTint="BF"/>
        </w:rPr>
        <w:t>La exposición como formato</w:t>
      </w:r>
    </w:p>
    <w:p w14:paraId="1A0ECF6B" w14:textId="77777777" w:rsidR="001515E1" w:rsidRPr="001515E1" w:rsidRDefault="001515E1">
      <w:pPr>
        <w:rPr>
          <w:rFonts w:ascii="Verdana" w:hAnsi="Verdana"/>
          <w:b/>
        </w:rPr>
      </w:pPr>
    </w:p>
    <w:p w14:paraId="55618BA5" w14:textId="77777777" w:rsidR="009E2363" w:rsidRDefault="009E2363">
      <w:pPr>
        <w:rPr>
          <w:rFonts w:ascii="Verdana" w:hAnsi="Verdana"/>
          <w:b/>
          <w:sz w:val="20"/>
          <w:szCs w:val="20"/>
        </w:rPr>
      </w:pPr>
      <w:r w:rsidRPr="001515E1">
        <w:rPr>
          <w:rFonts w:ascii="Verdana" w:hAnsi="Verdana"/>
          <w:b/>
          <w:sz w:val="20"/>
          <w:szCs w:val="20"/>
        </w:rPr>
        <w:t>Introducción</w:t>
      </w:r>
    </w:p>
    <w:p w14:paraId="45380AEC" w14:textId="1350BAF6" w:rsidR="001515E1" w:rsidRPr="001515E1" w:rsidRDefault="001515E1">
      <w:pPr>
        <w:rPr>
          <w:rFonts w:ascii="Verdana" w:hAnsi="Verdana"/>
          <w:b/>
          <w:sz w:val="20"/>
          <w:szCs w:val="20"/>
        </w:rPr>
      </w:pPr>
      <w:r w:rsidRPr="001515E1">
        <w:rPr>
          <w:rFonts w:ascii="Verdana" w:hAnsi="Verdana"/>
          <w:sz w:val="20"/>
          <w:szCs w:val="20"/>
        </w:rPr>
        <w:t>Por:</w:t>
      </w:r>
      <w:r>
        <w:rPr>
          <w:rFonts w:ascii="Verdana" w:hAnsi="Verdana"/>
          <w:b/>
          <w:sz w:val="20"/>
          <w:szCs w:val="20"/>
        </w:rPr>
        <w:t xml:space="preserve"> Luis </w:t>
      </w:r>
      <w:proofErr w:type="spellStart"/>
      <w:r>
        <w:rPr>
          <w:rFonts w:ascii="Verdana" w:hAnsi="Verdana"/>
          <w:b/>
          <w:sz w:val="20"/>
          <w:szCs w:val="20"/>
        </w:rPr>
        <w:t>Fernándo</w:t>
      </w:r>
      <w:proofErr w:type="spellEnd"/>
      <w:r>
        <w:rPr>
          <w:rFonts w:ascii="Verdana" w:hAnsi="Verdana"/>
          <w:b/>
          <w:sz w:val="20"/>
          <w:szCs w:val="20"/>
        </w:rPr>
        <w:t xml:space="preserve"> Ramírez</w:t>
      </w:r>
    </w:p>
    <w:p w14:paraId="1A371269" w14:textId="77777777" w:rsidR="00AA6C5F" w:rsidRPr="001515E1" w:rsidRDefault="00AA6C5F">
      <w:pPr>
        <w:rPr>
          <w:rFonts w:ascii="Verdana" w:hAnsi="Verdana"/>
          <w:sz w:val="20"/>
          <w:szCs w:val="20"/>
        </w:rPr>
      </w:pPr>
    </w:p>
    <w:p w14:paraId="4DC9F4F9" w14:textId="77777777" w:rsidR="00AA6C5F" w:rsidRPr="001515E1" w:rsidRDefault="00AA6C5F">
      <w:pPr>
        <w:rPr>
          <w:rFonts w:ascii="Verdana" w:hAnsi="Verdana"/>
          <w:sz w:val="20"/>
          <w:szCs w:val="20"/>
        </w:rPr>
      </w:pPr>
      <w:r w:rsidRPr="001515E1">
        <w:rPr>
          <w:rFonts w:ascii="Verdana" w:hAnsi="Verdana"/>
          <w:sz w:val="20"/>
          <w:szCs w:val="20"/>
        </w:rPr>
        <w:t>Cuando se habla de formato usualmente se habla de tamaño y forma de presentación de algo: el formato de una pintura o una fotografía se refiere al tamaño de esta, el formato de un catálogo o un libro se refiere al tamaño, duración pero también a la manera de presentarlo. El diseño, las fuentes, el papel, etc. El término también se refiere a ciertos códigos aceptados de presentación. Hay formatos del papel estándar, formato de publicaciones estándar. Un formato es una manera acept</w:t>
      </w:r>
      <w:r w:rsidR="00E21638" w:rsidRPr="001515E1">
        <w:rPr>
          <w:rFonts w:ascii="Verdana" w:hAnsi="Verdana"/>
          <w:sz w:val="20"/>
          <w:szCs w:val="20"/>
        </w:rPr>
        <w:t>ada de presentar</w:t>
      </w:r>
      <w:r w:rsidRPr="001515E1">
        <w:rPr>
          <w:rFonts w:ascii="Verdana" w:hAnsi="Verdana"/>
          <w:sz w:val="20"/>
          <w:szCs w:val="20"/>
        </w:rPr>
        <w:t xml:space="preserve"> cierta información.</w:t>
      </w:r>
    </w:p>
    <w:p w14:paraId="57C7E273" w14:textId="77777777" w:rsidR="00E21638" w:rsidRPr="001515E1" w:rsidRDefault="00E21638">
      <w:pPr>
        <w:rPr>
          <w:rFonts w:ascii="Verdana" w:hAnsi="Verdana"/>
          <w:sz w:val="20"/>
          <w:szCs w:val="20"/>
        </w:rPr>
      </w:pPr>
    </w:p>
    <w:p w14:paraId="2A47487F" w14:textId="77777777" w:rsidR="00615975" w:rsidRPr="001515E1" w:rsidRDefault="00EA7679">
      <w:pPr>
        <w:rPr>
          <w:rFonts w:ascii="Verdana" w:hAnsi="Verdana"/>
          <w:sz w:val="20"/>
          <w:szCs w:val="20"/>
        </w:rPr>
      </w:pPr>
      <w:r w:rsidRPr="001515E1">
        <w:rPr>
          <w:rFonts w:ascii="Verdana" w:hAnsi="Verdana"/>
          <w:sz w:val="20"/>
          <w:szCs w:val="20"/>
        </w:rPr>
        <w:t xml:space="preserve">La práctica artística piensa en formatos, expandir los formatos, cruzarlos con otros, </w:t>
      </w:r>
      <w:r w:rsidR="00021EE2" w:rsidRPr="001515E1">
        <w:rPr>
          <w:rFonts w:ascii="Verdana" w:hAnsi="Verdana"/>
          <w:sz w:val="20"/>
          <w:szCs w:val="20"/>
        </w:rPr>
        <w:t>extenderlos</w:t>
      </w:r>
      <w:r w:rsidRPr="001515E1">
        <w:rPr>
          <w:rFonts w:ascii="Verdana" w:hAnsi="Verdana"/>
          <w:sz w:val="20"/>
          <w:szCs w:val="20"/>
        </w:rPr>
        <w:t xml:space="preserve"> al espacio de exposición, fuera del espacio de exposición, en el espacio público, los medios </w:t>
      </w:r>
      <w:r w:rsidR="00E21638" w:rsidRPr="001515E1">
        <w:rPr>
          <w:rFonts w:ascii="Verdana" w:hAnsi="Verdana"/>
          <w:sz w:val="20"/>
          <w:szCs w:val="20"/>
        </w:rPr>
        <w:t xml:space="preserve">de información, </w:t>
      </w:r>
      <w:r w:rsidRPr="001515E1">
        <w:rPr>
          <w:rFonts w:ascii="Verdana" w:hAnsi="Verdana"/>
          <w:sz w:val="20"/>
          <w:szCs w:val="20"/>
        </w:rPr>
        <w:t xml:space="preserve">etc. </w:t>
      </w:r>
      <w:r w:rsidR="00E21638" w:rsidRPr="001515E1">
        <w:rPr>
          <w:rFonts w:ascii="Verdana" w:hAnsi="Verdana"/>
          <w:sz w:val="20"/>
          <w:szCs w:val="20"/>
        </w:rPr>
        <w:t>En</w:t>
      </w:r>
      <w:r w:rsidRPr="001515E1">
        <w:rPr>
          <w:rFonts w:ascii="Verdana" w:hAnsi="Verdana"/>
          <w:sz w:val="20"/>
          <w:szCs w:val="20"/>
        </w:rPr>
        <w:t xml:space="preserve"> proceso de creación del artista </w:t>
      </w:r>
      <w:r w:rsidR="00E21638" w:rsidRPr="001515E1">
        <w:rPr>
          <w:rFonts w:ascii="Verdana" w:hAnsi="Verdana"/>
          <w:sz w:val="20"/>
          <w:szCs w:val="20"/>
        </w:rPr>
        <w:t>puede comenzar</w:t>
      </w:r>
      <w:r w:rsidRPr="001515E1">
        <w:rPr>
          <w:rFonts w:ascii="Verdana" w:hAnsi="Verdana"/>
          <w:sz w:val="20"/>
          <w:szCs w:val="20"/>
        </w:rPr>
        <w:t xml:space="preserve"> con una idea que poco a poco se va definiendo en un medio, en un formato, en un objeto. </w:t>
      </w:r>
      <w:r w:rsidR="00E21638" w:rsidRPr="001515E1">
        <w:rPr>
          <w:rFonts w:ascii="Verdana" w:hAnsi="Verdana"/>
          <w:sz w:val="20"/>
          <w:szCs w:val="20"/>
        </w:rPr>
        <w:t>La obra finalizada tiene por objeto comunicar a través de una experiencia con el público en un espacio de exposición. La obra habrá sido concebida pensando en las diferentes variables que implican su ubicación en el espacio de exhibición: la relación con el mismo espacio, con el contexto, con otras obras, con el público.</w:t>
      </w:r>
    </w:p>
    <w:p w14:paraId="0BB4E723" w14:textId="77777777" w:rsidR="00615975" w:rsidRPr="001515E1" w:rsidRDefault="00615975">
      <w:pPr>
        <w:rPr>
          <w:rFonts w:ascii="Verdana" w:hAnsi="Verdana"/>
          <w:sz w:val="20"/>
          <w:szCs w:val="20"/>
        </w:rPr>
      </w:pPr>
    </w:p>
    <w:p w14:paraId="3613E9A1" w14:textId="77777777" w:rsidR="00BA0157" w:rsidRPr="001515E1" w:rsidRDefault="00E21638">
      <w:pPr>
        <w:rPr>
          <w:rFonts w:ascii="Verdana" w:hAnsi="Verdana"/>
          <w:sz w:val="20"/>
          <w:szCs w:val="20"/>
        </w:rPr>
      </w:pPr>
      <w:r w:rsidRPr="001515E1">
        <w:rPr>
          <w:rFonts w:ascii="Verdana" w:hAnsi="Verdana"/>
          <w:sz w:val="20"/>
          <w:szCs w:val="20"/>
        </w:rPr>
        <w:t xml:space="preserve">Finalmente la exposición misma es un formato en </w:t>
      </w:r>
      <w:r w:rsidR="00615975" w:rsidRPr="001515E1">
        <w:rPr>
          <w:rFonts w:ascii="Verdana" w:hAnsi="Verdana"/>
          <w:sz w:val="20"/>
          <w:szCs w:val="20"/>
        </w:rPr>
        <w:t>participan diferentes actores como el artista, el curador y el museógrafo. E</w:t>
      </w:r>
      <w:r w:rsidRPr="001515E1">
        <w:rPr>
          <w:rFonts w:ascii="Verdana" w:hAnsi="Verdana"/>
          <w:sz w:val="20"/>
          <w:szCs w:val="20"/>
        </w:rPr>
        <w:t xml:space="preserve">scala, arquitectura, contexto, </w:t>
      </w:r>
      <w:r w:rsidR="00720121" w:rsidRPr="001515E1">
        <w:rPr>
          <w:rFonts w:ascii="Verdana" w:hAnsi="Verdana"/>
          <w:sz w:val="20"/>
          <w:szCs w:val="20"/>
        </w:rPr>
        <w:t>au</w:t>
      </w:r>
      <w:r w:rsidR="00615975" w:rsidRPr="001515E1">
        <w:rPr>
          <w:rFonts w:ascii="Verdana" w:hAnsi="Verdana"/>
          <w:sz w:val="20"/>
          <w:szCs w:val="20"/>
        </w:rPr>
        <w:t>diencia, insti</w:t>
      </w:r>
      <w:r w:rsidR="009E2363" w:rsidRPr="001515E1">
        <w:rPr>
          <w:rFonts w:ascii="Verdana" w:hAnsi="Verdana"/>
          <w:sz w:val="20"/>
          <w:szCs w:val="20"/>
        </w:rPr>
        <w:t>tución, historia son factores que afectan</w:t>
      </w:r>
      <w:r w:rsidR="00615975" w:rsidRPr="001515E1">
        <w:rPr>
          <w:rFonts w:ascii="Verdana" w:hAnsi="Verdana"/>
          <w:sz w:val="20"/>
          <w:szCs w:val="20"/>
        </w:rPr>
        <w:t xml:space="preserve"> este formato. </w:t>
      </w:r>
    </w:p>
    <w:p w14:paraId="34F69D01" w14:textId="77777777" w:rsidR="00BA0157" w:rsidRPr="001515E1" w:rsidRDefault="00BA0157">
      <w:pPr>
        <w:rPr>
          <w:rFonts w:ascii="Verdana" w:hAnsi="Verdana"/>
          <w:sz w:val="20"/>
          <w:szCs w:val="20"/>
        </w:rPr>
      </w:pPr>
    </w:p>
    <w:p w14:paraId="73F20F32" w14:textId="77777777" w:rsidR="00BA0157" w:rsidRPr="001515E1" w:rsidRDefault="009E2363">
      <w:pPr>
        <w:rPr>
          <w:rFonts w:ascii="Verdana" w:hAnsi="Verdana"/>
          <w:sz w:val="20"/>
          <w:szCs w:val="20"/>
        </w:rPr>
      </w:pPr>
      <w:proofErr w:type="gramStart"/>
      <w:r w:rsidRPr="001515E1">
        <w:rPr>
          <w:rFonts w:ascii="Verdana" w:hAnsi="Verdana"/>
          <w:sz w:val="20"/>
          <w:szCs w:val="20"/>
        </w:rPr>
        <w:t>¿</w:t>
      </w:r>
      <w:proofErr w:type="gramEnd"/>
      <w:r w:rsidRPr="001515E1">
        <w:rPr>
          <w:rFonts w:ascii="Verdana" w:hAnsi="Verdana"/>
          <w:sz w:val="20"/>
          <w:szCs w:val="20"/>
        </w:rPr>
        <w:t>Qué</w:t>
      </w:r>
      <w:r w:rsidR="00BA0157" w:rsidRPr="001515E1">
        <w:rPr>
          <w:rFonts w:ascii="Verdana" w:hAnsi="Verdana"/>
          <w:sz w:val="20"/>
          <w:szCs w:val="20"/>
        </w:rPr>
        <w:t xml:space="preserve"> pasa cuando el artista concibe la exposición como un formato total con el que comunicar. La exposición se vuelve la obra misma, el espacio, la comunicación con el público, la arquitectura, la museografía son una sola con la obra. La exposición como formato permite pensar en un todo integral donde los límites entre curador, museógrafo y artista se diluyen.</w:t>
      </w:r>
    </w:p>
    <w:p w14:paraId="283DD738" w14:textId="77777777" w:rsidR="00EA7679" w:rsidRPr="001515E1" w:rsidRDefault="00EA7679">
      <w:pPr>
        <w:rPr>
          <w:rFonts w:ascii="Verdana" w:hAnsi="Verdana"/>
          <w:sz w:val="20"/>
          <w:szCs w:val="20"/>
        </w:rPr>
      </w:pPr>
    </w:p>
    <w:p w14:paraId="6776421A" w14:textId="77777777" w:rsidR="00615975" w:rsidRPr="001515E1" w:rsidRDefault="00AA6C5F">
      <w:pPr>
        <w:rPr>
          <w:rFonts w:ascii="Verdana" w:hAnsi="Verdana"/>
          <w:sz w:val="20"/>
          <w:szCs w:val="20"/>
        </w:rPr>
      </w:pPr>
      <w:r w:rsidRPr="001515E1">
        <w:rPr>
          <w:rFonts w:ascii="Verdana" w:hAnsi="Verdana"/>
          <w:sz w:val="20"/>
          <w:szCs w:val="20"/>
        </w:rPr>
        <w:t xml:space="preserve">La exposición puede pensarse como un formato definido para presentar objetos, ideas, información. Los mismos objetos pueden presentarse en diferentes medios, como cine, publicaciones, obras de arte, </w:t>
      </w:r>
      <w:r w:rsidR="00D0377B" w:rsidRPr="001515E1">
        <w:rPr>
          <w:rFonts w:ascii="Verdana" w:hAnsi="Verdana"/>
          <w:sz w:val="20"/>
          <w:szCs w:val="20"/>
        </w:rPr>
        <w:t>sonidos; pero el formato exposición puede conte</w:t>
      </w:r>
      <w:r w:rsidR="00615975" w:rsidRPr="001515E1">
        <w:rPr>
          <w:rFonts w:ascii="Verdana" w:hAnsi="Verdana"/>
          <w:sz w:val="20"/>
          <w:szCs w:val="20"/>
        </w:rPr>
        <w:t xml:space="preserve">ner todos estos medios. </w:t>
      </w:r>
    </w:p>
    <w:p w14:paraId="3ED2D994" w14:textId="77777777" w:rsidR="009E2363" w:rsidRPr="001515E1" w:rsidRDefault="009E2363">
      <w:pPr>
        <w:rPr>
          <w:rFonts w:ascii="Verdana" w:hAnsi="Verdana"/>
          <w:sz w:val="20"/>
          <w:szCs w:val="20"/>
        </w:rPr>
      </w:pPr>
    </w:p>
    <w:p w14:paraId="39F1DF74" w14:textId="77777777" w:rsidR="00720121" w:rsidRPr="001515E1" w:rsidRDefault="009E2363">
      <w:pPr>
        <w:rPr>
          <w:rFonts w:ascii="Verdana" w:hAnsi="Verdana"/>
          <w:sz w:val="20"/>
          <w:szCs w:val="20"/>
        </w:rPr>
      </w:pPr>
      <w:r w:rsidRPr="001515E1">
        <w:rPr>
          <w:rFonts w:ascii="Verdana" w:hAnsi="Verdana"/>
          <w:sz w:val="20"/>
          <w:szCs w:val="20"/>
        </w:rPr>
        <w:t xml:space="preserve">A su vez, el </w:t>
      </w:r>
      <w:r w:rsidR="00615975" w:rsidRPr="001515E1">
        <w:rPr>
          <w:rFonts w:ascii="Verdana" w:hAnsi="Verdana"/>
          <w:sz w:val="20"/>
          <w:szCs w:val="20"/>
        </w:rPr>
        <w:t>formato exposición</w:t>
      </w:r>
      <w:r w:rsidR="00363678" w:rsidRPr="001515E1">
        <w:rPr>
          <w:rFonts w:ascii="Verdana" w:hAnsi="Verdana"/>
          <w:sz w:val="20"/>
          <w:szCs w:val="20"/>
        </w:rPr>
        <w:t xml:space="preserve"> </w:t>
      </w:r>
      <w:r w:rsidR="00615975" w:rsidRPr="001515E1">
        <w:rPr>
          <w:rFonts w:ascii="Verdana" w:hAnsi="Verdana"/>
          <w:sz w:val="20"/>
          <w:szCs w:val="20"/>
        </w:rPr>
        <w:t>responde</w:t>
      </w:r>
      <w:r w:rsidR="00363678" w:rsidRPr="001515E1">
        <w:rPr>
          <w:rFonts w:ascii="Verdana" w:hAnsi="Verdana"/>
          <w:sz w:val="20"/>
          <w:szCs w:val="20"/>
        </w:rPr>
        <w:t xml:space="preserve"> a ciertos estándares </w:t>
      </w:r>
      <w:r w:rsidR="00720121" w:rsidRPr="001515E1">
        <w:rPr>
          <w:rFonts w:ascii="Verdana" w:hAnsi="Verdana"/>
          <w:sz w:val="20"/>
          <w:szCs w:val="20"/>
        </w:rPr>
        <w:t>de la práctica expositiva</w:t>
      </w:r>
      <w:r w:rsidR="00363678" w:rsidRPr="001515E1">
        <w:rPr>
          <w:rFonts w:ascii="Verdana" w:hAnsi="Verdana"/>
          <w:sz w:val="20"/>
          <w:szCs w:val="20"/>
        </w:rPr>
        <w:t xml:space="preserve">. </w:t>
      </w:r>
      <w:r w:rsidR="00720121" w:rsidRPr="001515E1">
        <w:rPr>
          <w:rFonts w:ascii="Verdana" w:hAnsi="Verdana"/>
          <w:sz w:val="20"/>
          <w:szCs w:val="20"/>
        </w:rPr>
        <w:t>Estos estándares, desde el punto de vista de la museografía se pueden divi</w:t>
      </w:r>
      <w:r w:rsidR="00615975" w:rsidRPr="001515E1">
        <w:rPr>
          <w:rFonts w:ascii="Verdana" w:hAnsi="Verdana"/>
          <w:sz w:val="20"/>
          <w:szCs w:val="20"/>
        </w:rPr>
        <w:t>dir en diferentes instancias, sobre</w:t>
      </w:r>
      <w:r w:rsidR="00720121" w:rsidRPr="001515E1">
        <w:rPr>
          <w:rFonts w:ascii="Verdana" w:hAnsi="Verdana"/>
          <w:sz w:val="20"/>
          <w:szCs w:val="20"/>
        </w:rPr>
        <w:t xml:space="preserve"> la idea de dispositivo museográfico</w:t>
      </w:r>
      <w:r w:rsidRPr="001515E1">
        <w:rPr>
          <w:rFonts w:ascii="Verdana" w:hAnsi="Verdana"/>
          <w:sz w:val="20"/>
          <w:szCs w:val="20"/>
        </w:rPr>
        <w:t>,</w:t>
      </w:r>
      <w:r w:rsidR="00615975" w:rsidRPr="001515E1">
        <w:rPr>
          <w:rFonts w:ascii="Verdana" w:hAnsi="Verdana"/>
          <w:sz w:val="20"/>
          <w:szCs w:val="20"/>
        </w:rPr>
        <w:t xml:space="preserve"> como aquel artefacto</w:t>
      </w:r>
      <w:r w:rsidR="00C6448E" w:rsidRPr="001515E1">
        <w:rPr>
          <w:rFonts w:ascii="Verdana" w:hAnsi="Verdana"/>
          <w:sz w:val="20"/>
          <w:szCs w:val="20"/>
        </w:rPr>
        <w:t xml:space="preserve"> que sirve para presenta</w:t>
      </w:r>
      <w:r w:rsidR="00615975" w:rsidRPr="001515E1">
        <w:rPr>
          <w:rFonts w:ascii="Verdana" w:hAnsi="Verdana"/>
          <w:sz w:val="20"/>
          <w:szCs w:val="20"/>
        </w:rPr>
        <w:t>r, contener, proteger las obras y que requiere ser activado por un público.</w:t>
      </w:r>
    </w:p>
    <w:p w14:paraId="0F163312" w14:textId="77777777" w:rsidR="00C6448E" w:rsidRPr="001515E1" w:rsidRDefault="00C6448E">
      <w:pPr>
        <w:rPr>
          <w:rFonts w:ascii="Verdana" w:hAnsi="Verdana"/>
          <w:sz w:val="20"/>
          <w:szCs w:val="20"/>
        </w:rPr>
      </w:pPr>
    </w:p>
    <w:p w14:paraId="61B1E96B" w14:textId="77777777" w:rsidR="00C6448E" w:rsidRPr="001515E1" w:rsidRDefault="00C6448E" w:rsidP="00C6448E">
      <w:pPr>
        <w:pStyle w:val="Prrafodelista"/>
        <w:numPr>
          <w:ilvl w:val="0"/>
          <w:numId w:val="1"/>
        </w:numPr>
        <w:rPr>
          <w:rFonts w:ascii="Verdana" w:hAnsi="Verdana"/>
          <w:sz w:val="20"/>
          <w:szCs w:val="20"/>
        </w:rPr>
      </w:pPr>
      <w:r w:rsidRPr="001515E1">
        <w:rPr>
          <w:rFonts w:ascii="Verdana" w:hAnsi="Verdana"/>
          <w:sz w:val="20"/>
          <w:szCs w:val="20"/>
        </w:rPr>
        <w:lastRenderedPageBreak/>
        <w:t xml:space="preserve">El contenedor. El edificio. ¿Otra pieza </w:t>
      </w:r>
      <w:proofErr w:type="gramStart"/>
      <w:r w:rsidRPr="001515E1">
        <w:rPr>
          <w:rFonts w:ascii="Verdana" w:hAnsi="Verdana"/>
          <w:sz w:val="20"/>
          <w:szCs w:val="20"/>
        </w:rPr>
        <w:t>mas</w:t>
      </w:r>
      <w:proofErr w:type="gramEnd"/>
      <w:r w:rsidRPr="001515E1">
        <w:rPr>
          <w:rFonts w:ascii="Verdana" w:hAnsi="Verdana"/>
          <w:sz w:val="20"/>
          <w:szCs w:val="20"/>
        </w:rPr>
        <w:t xml:space="preserve"> a exhibir?</w:t>
      </w:r>
    </w:p>
    <w:p w14:paraId="01548A56" w14:textId="77777777" w:rsidR="00C6448E" w:rsidRPr="001515E1" w:rsidRDefault="00C6448E" w:rsidP="00C6448E">
      <w:pPr>
        <w:pStyle w:val="Prrafodelista"/>
        <w:numPr>
          <w:ilvl w:val="0"/>
          <w:numId w:val="1"/>
        </w:numPr>
        <w:rPr>
          <w:rFonts w:ascii="Verdana" w:hAnsi="Verdana"/>
          <w:sz w:val="20"/>
          <w:szCs w:val="20"/>
        </w:rPr>
      </w:pPr>
      <w:r w:rsidRPr="001515E1">
        <w:rPr>
          <w:rFonts w:ascii="Verdana" w:hAnsi="Verdana"/>
          <w:sz w:val="20"/>
          <w:szCs w:val="20"/>
        </w:rPr>
        <w:t>La sala. ¿Cubo blanco?</w:t>
      </w:r>
    </w:p>
    <w:p w14:paraId="234BBE44" w14:textId="77777777" w:rsidR="00C6448E" w:rsidRPr="001515E1" w:rsidRDefault="00C6448E" w:rsidP="00C6448E">
      <w:pPr>
        <w:pStyle w:val="Prrafodelista"/>
        <w:numPr>
          <w:ilvl w:val="0"/>
          <w:numId w:val="1"/>
        </w:numPr>
        <w:rPr>
          <w:rFonts w:ascii="Verdana" w:hAnsi="Verdana"/>
          <w:sz w:val="20"/>
          <w:szCs w:val="20"/>
        </w:rPr>
      </w:pPr>
      <w:r w:rsidRPr="001515E1">
        <w:rPr>
          <w:rFonts w:ascii="Verdana" w:hAnsi="Verdana"/>
          <w:sz w:val="20"/>
          <w:szCs w:val="20"/>
        </w:rPr>
        <w:t>Diseño de la sala, divisiones, recorrido, color</w:t>
      </w:r>
    </w:p>
    <w:p w14:paraId="2BCEF2F3" w14:textId="77777777" w:rsidR="00C6448E" w:rsidRPr="001515E1" w:rsidRDefault="00C6448E" w:rsidP="00C6448E">
      <w:pPr>
        <w:pStyle w:val="Prrafodelista"/>
        <w:numPr>
          <w:ilvl w:val="0"/>
          <w:numId w:val="1"/>
        </w:numPr>
        <w:rPr>
          <w:rFonts w:ascii="Verdana" w:hAnsi="Verdana"/>
          <w:sz w:val="20"/>
          <w:szCs w:val="20"/>
        </w:rPr>
      </w:pPr>
      <w:r w:rsidRPr="001515E1">
        <w:rPr>
          <w:rFonts w:ascii="Verdana" w:hAnsi="Verdana"/>
          <w:sz w:val="20"/>
          <w:szCs w:val="20"/>
        </w:rPr>
        <w:t>Sub</w:t>
      </w:r>
      <w:r w:rsidR="009E2363" w:rsidRPr="001515E1">
        <w:rPr>
          <w:rFonts w:ascii="Verdana" w:hAnsi="Verdana"/>
          <w:sz w:val="20"/>
          <w:szCs w:val="20"/>
        </w:rPr>
        <w:t xml:space="preserve"> </w:t>
      </w:r>
      <w:r w:rsidRPr="001515E1">
        <w:rPr>
          <w:rFonts w:ascii="Verdana" w:hAnsi="Verdana"/>
          <w:sz w:val="20"/>
          <w:szCs w:val="20"/>
        </w:rPr>
        <w:t>contenedores: vitrinas, marcos, repisas, pantallas, altavoces, etc</w:t>
      </w:r>
      <w:r w:rsidR="009E2363" w:rsidRPr="001515E1">
        <w:rPr>
          <w:rFonts w:ascii="Verdana" w:hAnsi="Verdana"/>
          <w:sz w:val="20"/>
          <w:szCs w:val="20"/>
        </w:rPr>
        <w:t>.</w:t>
      </w:r>
    </w:p>
    <w:p w14:paraId="3D4B14C1" w14:textId="77777777" w:rsidR="00C6448E" w:rsidRPr="001515E1" w:rsidRDefault="00C6448E" w:rsidP="00C6448E">
      <w:pPr>
        <w:pStyle w:val="Prrafodelista"/>
        <w:numPr>
          <w:ilvl w:val="0"/>
          <w:numId w:val="1"/>
        </w:numPr>
        <w:rPr>
          <w:rFonts w:ascii="Verdana" w:hAnsi="Verdana"/>
          <w:sz w:val="20"/>
          <w:szCs w:val="20"/>
        </w:rPr>
      </w:pPr>
      <w:r w:rsidRPr="001515E1">
        <w:rPr>
          <w:rFonts w:ascii="Verdana" w:hAnsi="Verdana"/>
          <w:sz w:val="20"/>
          <w:szCs w:val="20"/>
        </w:rPr>
        <w:t>Dispositivos de iluminación</w:t>
      </w:r>
    </w:p>
    <w:p w14:paraId="0468025A" w14:textId="77777777" w:rsidR="00C6448E" w:rsidRPr="001515E1" w:rsidRDefault="00C6448E" w:rsidP="00C6448E">
      <w:pPr>
        <w:pStyle w:val="Prrafodelista"/>
        <w:numPr>
          <w:ilvl w:val="0"/>
          <w:numId w:val="1"/>
        </w:numPr>
        <w:rPr>
          <w:rFonts w:ascii="Verdana" w:hAnsi="Verdana"/>
          <w:sz w:val="20"/>
          <w:szCs w:val="20"/>
        </w:rPr>
      </w:pPr>
      <w:r w:rsidRPr="001515E1">
        <w:rPr>
          <w:rFonts w:ascii="Verdana" w:hAnsi="Verdana"/>
          <w:sz w:val="20"/>
          <w:szCs w:val="20"/>
        </w:rPr>
        <w:t>Control de clima, conservación</w:t>
      </w:r>
    </w:p>
    <w:p w14:paraId="252EE467" w14:textId="77777777" w:rsidR="00C6448E" w:rsidRPr="001515E1" w:rsidRDefault="00C6448E" w:rsidP="00C6448E">
      <w:pPr>
        <w:pStyle w:val="Prrafodelista"/>
        <w:numPr>
          <w:ilvl w:val="0"/>
          <w:numId w:val="1"/>
        </w:numPr>
        <w:rPr>
          <w:rFonts w:ascii="Verdana" w:hAnsi="Verdana"/>
          <w:sz w:val="20"/>
          <w:szCs w:val="20"/>
        </w:rPr>
      </w:pPr>
      <w:r w:rsidRPr="001515E1">
        <w:rPr>
          <w:rFonts w:ascii="Verdana" w:hAnsi="Verdana"/>
          <w:sz w:val="20"/>
          <w:szCs w:val="20"/>
        </w:rPr>
        <w:t>Dispositivos de seguridad</w:t>
      </w:r>
    </w:p>
    <w:p w14:paraId="12FD159E" w14:textId="77777777" w:rsidR="00615975" w:rsidRPr="001515E1" w:rsidRDefault="00615975" w:rsidP="00615975">
      <w:pPr>
        <w:pStyle w:val="Prrafodelista"/>
        <w:rPr>
          <w:rFonts w:ascii="Verdana" w:hAnsi="Verdana"/>
          <w:sz w:val="20"/>
          <w:szCs w:val="20"/>
        </w:rPr>
      </w:pPr>
    </w:p>
    <w:p w14:paraId="12330BD8" w14:textId="77777777" w:rsidR="00720121" w:rsidRPr="001515E1" w:rsidRDefault="00720121">
      <w:pPr>
        <w:rPr>
          <w:rFonts w:ascii="Verdana" w:hAnsi="Verdana"/>
          <w:sz w:val="20"/>
          <w:szCs w:val="20"/>
        </w:rPr>
      </w:pPr>
    </w:p>
    <w:p w14:paraId="4B5A0ED9" w14:textId="77777777" w:rsidR="00AA6C5F" w:rsidRPr="001515E1" w:rsidRDefault="00363678">
      <w:pPr>
        <w:rPr>
          <w:rFonts w:ascii="Verdana" w:hAnsi="Verdana"/>
          <w:sz w:val="20"/>
          <w:szCs w:val="20"/>
        </w:rPr>
      </w:pPr>
      <w:r w:rsidRPr="001515E1">
        <w:rPr>
          <w:rFonts w:ascii="Verdana" w:hAnsi="Verdana"/>
          <w:sz w:val="20"/>
          <w:szCs w:val="20"/>
        </w:rPr>
        <w:t>Uno de estos estándares que definen el formato aún hoy día en gran parte es el cubo blanco</w:t>
      </w:r>
      <w:r w:rsidR="009E2363" w:rsidRPr="001515E1">
        <w:rPr>
          <w:rStyle w:val="Refdenotaalpie"/>
          <w:rFonts w:ascii="Verdana" w:hAnsi="Verdana"/>
          <w:sz w:val="20"/>
          <w:szCs w:val="20"/>
        </w:rPr>
        <w:footnoteReference w:id="1"/>
      </w:r>
      <w:r w:rsidRPr="001515E1">
        <w:rPr>
          <w:rFonts w:ascii="Verdana" w:hAnsi="Verdana"/>
          <w:sz w:val="20"/>
          <w:szCs w:val="20"/>
        </w:rPr>
        <w:t xml:space="preserve">. Un espacio de herencia modernista, despojado de cualquier elemento que altere la percepción del arte, un espacio supuestamente neutro, sigue siendo el estándar para el diseño y construcción de espacio expositivos: muros blancos, pisos de madera o grises, cielo rasos blancos usados como fuente de luz, por lo general artificial, un espacio desprovisto de ventanas y provisto de elementos de seguridad y control discretamente dispuestos en el mejor de los casos: cámaras, sensores, lectores de clima, aire acondicionado, etc. Un </w:t>
      </w:r>
      <w:r w:rsidR="00945232" w:rsidRPr="001515E1">
        <w:rPr>
          <w:rFonts w:ascii="Verdana" w:hAnsi="Verdana"/>
          <w:sz w:val="20"/>
          <w:szCs w:val="20"/>
        </w:rPr>
        <w:t>espacio</w:t>
      </w:r>
      <w:r w:rsidRPr="001515E1">
        <w:rPr>
          <w:rFonts w:ascii="Verdana" w:hAnsi="Verdana"/>
          <w:sz w:val="20"/>
          <w:szCs w:val="20"/>
        </w:rPr>
        <w:t xml:space="preserve"> universal, desprovisto de contexto.</w:t>
      </w:r>
    </w:p>
    <w:p w14:paraId="58F86935" w14:textId="77777777" w:rsidR="002A6EAF" w:rsidRPr="001515E1" w:rsidRDefault="002A6EAF">
      <w:pPr>
        <w:rPr>
          <w:rFonts w:ascii="Verdana" w:hAnsi="Verdana"/>
          <w:sz w:val="20"/>
          <w:szCs w:val="20"/>
        </w:rPr>
      </w:pPr>
    </w:p>
    <w:p w14:paraId="4CE8EFF1" w14:textId="77777777" w:rsidR="009E2363" w:rsidRPr="001515E1" w:rsidRDefault="009E2363">
      <w:pPr>
        <w:rPr>
          <w:rFonts w:ascii="Verdana" w:hAnsi="Verdana"/>
          <w:sz w:val="20"/>
          <w:szCs w:val="20"/>
        </w:rPr>
      </w:pPr>
    </w:p>
    <w:p w14:paraId="1F49DAA7" w14:textId="77777777" w:rsidR="009E2363" w:rsidRDefault="009E2363"/>
    <w:p w14:paraId="6F55F3EF" w14:textId="77777777" w:rsidR="00945232" w:rsidRDefault="00945232"/>
    <w:p w14:paraId="4F7C0BAA" w14:textId="77777777" w:rsidR="00550FE9" w:rsidRDefault="00550FE9"/>
    <w:sectPr w:rsidR="00550FE9" w:rsidSect="008D38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A560F" w14:textId="77777777" w:rsidR="00E91FB1" w:rsidRDefault="00E91FB1" w:rsidP="009E2363">
      <w:r>
        <w:separator/>
      </w:r>
    </w:p>
  </w:endnote>
  <w:endnote w:type="continuationSeparator" w:id="0">
    <w:p w14:paraId="090231B6" w14:textId="77777777" w:rsidR="00E91FB1" w:rsidRDefault="00E91FB1" w:rsidP="009E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Premr Pro">
    <w:panose1 w:val="00000000000000000000"/>
    <w:charset w:val="00"/>
    <w:family w:val="roman"/>
    <w:notTrueType/>
    <w:pitch w:val="variable"/>
    <w:sig w:usb0="E00002BF" w:usb1="5000E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31C55" w14:textId="77777777" w:rsidR="00E91FB1" w:rsidRDefault="00E91FB1" w:rsidP="009E2363">
      <w:r>
        <w:separator/>
      </w:r>
    </w:p>
  </w:footnote>
  <w:footnote w:type="continuationSeparator" w:id="0">
    <w:p w14:paraId="3C2A538A" w14:textId="77777777" w:rsidR="00E91FB1" w:rsidRDefault="00E91FB1" w:rsidP="009E2363">
      <w:r>
        <w:continuationSeparator/>
      </w:r>
    </w:p>
  </w:footnote>
  <w:footnote w:id="1">
    <w:p w14:paraId="0A1F05A6" w14:textId="77777777" w:rsidR="009E2363" w:rsidRDefault="009E2363" w:rsidP="009E2363">
      <w:r>
        <w:rPr>
          <w:rStyle w:val="Refdenotaalpie"/>
        </w:rPr>
        <w:footnoteRef/>
      </w:r>
      <w:r>
        <w:t xml:space="preserve"> </w:t>
      </w:r>
      <w:r w:rsidRPr="009E2363">
        <w:rPr>
          <w:sz w:val="22"/>
          <w:szCs w:val="22"/>
        </w:rPr>
        <w:t xml:space="preserve">Ya en 1976 Brian </w:t>
      </w:r>
      <w:proofErr w:type="spellStart"/>
      <w:r w:rsidRPr="009E2363">
        <w:rPr>
          <w:sz w:val="22"/>
          <w:szCs w:val="22"/>
        </w:rPr>
        <w:t>O’Doherty</w:t>
      </w:r>
      <w:proofErr w:type="spellEnd"/>
      <w:r w:rsidRPr="009E2363">
        <w:rPr>
          <w:sz w:val="22"/>
          <w:szCs w:val="22"/>
        </w:rPr>
        <w:t xml:space="preserve"> escribió la serie de artículos recopilados luego en el libro titulado </w:t>
      </w:r>
      <w:proofErr w:type="spellStart"/>
      <w:r w:rsidRPr="009E2363">
        <w:rPr>
          <w:i/>
          <w:sz w:val="22"/>
          <w:szCs w:val="22"/>
        </w:rPr>
        <w:t>Inside</w:t>
      </w:r>
      <w:proofErr w:type="spellEnd"/>
      <w:r w:rsidRPr="009E2363">
        <w:rPr>
          <w:i/>
          <w:sz w:val="22"/>
          <w:szCs w:val="22"/>
        </w:rPr>
        <w:t xml:space="preserve"> </w:t>
      </w:r>
      <w:proofErr w:type="spellStart"/>
      <w:r w:rsidRPr="009E2363">
        <w:rPr>
          <w:i/>
          <w:sz w:val="22"/>
          <w:szCs w:val="22"/>
        </w:rPr>
        <w:t>the</w:t>
      </w:r>
      <w:proofErr w:type="spellEnd"/>
      <w:r w:rsidRPr="009E2363">
        <w:rPr>
          <w:i/>
          <w:sz w:val="22"/>
          <w:szCs w:val="22"/>
        </w:rPr>
        <w:t xml:space="preserve"> White Cube</w:t>
      </w:r>
      <w:r w:rsidRPr="009E2363">
        <w:rPr>
          <w:sz w:val="22"/>
          <w:szCs w:val="22"/>
        </w:rPr>
        <w:t>, textos que sin duda tuvieron gran repercusión en el mundo del arte y que marcaron el paso del modernismo al postmodernismo. Donde desde el punto de vista del artista cuestiona la supuesta neutralidad del cubo blanco.</w:t>
      </w:r>
    </w:p>
    <w:p w14:paraId="63286A06" w14:textId="77777777" w:rsidR="009E2363" w:rsidRDefault="009E2363">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A0923"/>
    <w:multiLevelType w:val="hybridMultilevel"/>
    <w:tmpl w:val="1F4A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5F"/>
    <w:rsid w:val="00021EE2"/>
    <w:rsid w:val="001064E7"/>
    <w:rsid w:val="001515E1"/>
    <w:rsid w:val="00253D13"/>
    <w:rsid w:val="002A6EAF"/>
    <w:rsid w:val="002C2FC9"/>
    <w:rsid w:val="00363678"/>
    <w:rsid w:val="00442E97"/>
    <w:rsid w:val="00550FE9"/>
    <w:rsid w:val="00615975"/>
    <w:rsid w:val="00720121"/>
    <w:rsid w:val="008D3847"/>
    <w:rsid w:val="00945232"/>
    <w:rsid w:val="009E2363"/>
    <w:rsid w:val="00AA6C5F"/>
    <w:rsid w:val="00AD72F6"/>
    <w:rsid w:val="00BA0157"/>
    <w:rsid w:val="00C6448E"/>
    <w:rsid w:val="00D0377B"/>
    <w:rsid w:val="00DA3A77"/>
    <w:rsid w:val="00E21638"/>
    <w:rsid w:val="00E91FB1"/>
    <w:rsid w:val="00EA76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48E"/>
    <w:pPr>
      <w:ind w:left="720"/>
      <w:contextualSpacing/>
    </w:pPr>
  </w:style>
  <w:style w:type="paragraph" w:styleId="Textonotapie">
    <w:name w:val="footnote text"/>
    <w:basedOn w:val="Normal"/>
    <w:link w:val="TextonotapieCar"/>
    <w:uiPriority w:val="99"/>
    <w:unhideWhenUsed/>
    <w:rsid w:val="009E2363"/>
  </w:style>
  <w:style w:type="character" w:customStyle="1" w:styleId="TextonotapieCar">
    <w:name w:val="Texto nota pie Car"/>
    <w:basedOn w:val="Fuentedeprrafopredeter"/>
    <w:link w:val="Textonotapie"/>
    <w:uiPriority w:val="99"/>
    <w:rsid w:val="009E2363"/>
    <w:rPr>
      <w:lang w:val="es-ES_tradnl"/>
    </w:rPr>
  </w:style>
  <w:style w:type="character" w:styleId="Refdenotaalpie">
    <w:name w:val="footnote reference"/>
    <w:basedOn w:val="Fuentedeprrafopredeter"/>
    <w:uiPriority w:val="99"/>
    <w:unhideWhenUsed/>
    <w:rsid w:val="009E2363"/>
    <w:rPr>
      <w:vertAlign w:val="superscript"/>
    </w:rPr>
  </w:style>
  <w:style w:type="paragraph" w:styleId="Textodeglobo">
    <w:name w:val="Balloon Text"/>
    <w:basedOn w:val="Normal"/>
    <w:link w:val="TextodegloboCar"/>
    <w:uiPriority w:val="99"/>
    <w:semiHidden/>
    <w:unhideWhenUsed/>
    <w:rsid w:val="001515E1"/>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5E1"/>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48E"/>
    <w:pPr>
      <w:ind w:left="720"/>
      <w:contextualSpacing/>
    </w:pPr>
  </w:style>
  <w:style w:type="paragraph" w:styleId="Textonotapie">
    <w:name w:val="footnote text"/>
    <w:basedOn w:val="Normal"/>
    <w:link w:val="TextonotapieCar"/>
    <w:uiPriority w:val="99"/>
    <w:unhideWhenUsed/>
    <w:rsid w:val="009E2363"/>
  </w:style>
  <w:style w:type="character" w:customStyle="1" w:styleId="TextonotapieCar">
    <w:name w:val="Texto nota pie Car"/>
    <w:basedOn w:val="Fuentedeprrafopredeter"/>
    <w:link w:val="Textonotapie"/>
    <w:uiPriority w:val="99"/>
    <w:rsid w:val="009E2363"/>
    <w:rPr>
      <w:lang w:val="es-ES_tradnl"/>
    </w:rPr>
  </w:style>
  <w:style w:type="character" w:styleId="Refdenotaalpie">
    <w:name w:val="footnote reference"/>
    <w:basedOn w:val="Fuentedeprrafopredeter"/>
    <w:uiPriority w:val="99"/>
    <w:unhideWhenUsed/>
    <w:rsid w:val="009E2363"/>
    <w:rPr>
      <w:vertAlign w:val="superscript"/>
    </w:rPr>
  </w:style>
  <w:style w:type="paragraph" w:styleId="Textodeglobo">
    <w:name w:val="Balloon Text"/>
    <w:basedOn w:val="Normal"/>
    <w:link w:val="TextodegloboCar"/>
    <w:uiPriority w:val="99"/>
    <w:semiHidden/>
    <w:unhideWhenUsed/>
    <w:rsid w:val="001515E1"/>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5E1"/>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Stony Brook Univesity</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Ramirez</dc:creator>
  <cp:lastModifiedBy>hoffen</cp:lastModifiedBy>
  <cp:revision>2</cp:revision>
  <dcterms:created xsi:type="dcterms:W3CDTF">2013-09-19T23:27:00Z</dcterms:created>
  <dcterms:modified xsi:type="dcterms:W3CDTF">2013-09-19T23:27:00Z</dcterms:modified>
</cp:coreProperties>
</file>